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9630C" w:rsidRDefault="008A404C">
      <w:pPr>
        <w:rPr>
          <w:rFonts w:ascii="Times New Roman" w:eastAsia="Times New Roman" w:hAnsi="Times New Roman"/>
          <w:sz w:val="24"/>
          <w:szCs w:val="48"/>
        </w:rPr>
      </w:pPr>
      <w:r>
        <w:rPr>
          <w:rFonts w:ascii="Times New Roman" w:eastAsia="Times New Roman" w:hAnsi="Times New Roman"/>
          <w:sz w:val="24"/>
          <w:szCs w:val="48"/>
        </w:rPr>
        <w:t>Ref.:AIKTC/INCUBATION/2019/</w:t>
      </w:r>
    </w:p>
    <w:p w:rsidR="0029630C" w:rsidRDefault="0029630C">
      <w:pPr>
        <w:pStyle w:val="Normal1"/>
        <w:spacing w:after="0" w:line="240" w:lineRule="auto"/>
        <w:jc w:val="center"/>
        <w:rPr>
          <w:b/>
          <w:sz w:val="2"/>
          <w:szCs w:val="2"/>
        </w:rPr>
      </w:pPr>
    </w:p>
    <w:p w:rsidR="0029630C" w:rsidRDefault="008A404C">
      <w:pPr>
        <w:pStyle w:val="Normal1"/>
        <w:spacing w:after="0" w:line="240" w:lineRule="auto"/>
        <w:jc w:val="center"/>
      </w:pPr>
      <w:r>
        <w:rPr>
          <w:b/>
        </w:rPr>
        <w:t>MEMORANDUM OF UNDERSTANDING</w:t>
      </w:r>
    </w:p>
    <w:p w:rsidR="0029630C" w:rsidRDefault="008A404C">
      <w:pPr>
        <w:pStyle w:val="Normal1"/>
        <w:spacing w:after="0" w:line="240" w:lineRule="auto"/>
        <w:jc w:val="center"/>
      </w:pPr>
      <w:r>
        <w:rPr>
          <w:b/>
        </w:rPr>
        <w:t>BETWEEN</w:t>
      </w:r>
    </w:p>
    <w:p w:rsidR="0029630C" w:rsidRDefault="008A404C">
      <w:pPr>
        <w:pStyle w:val="Normal1"/>
        <w:spacing w:after="0" w:line="240" w:lineRule="auto"/>
        <w:jc w:val="center"/>
      </w:pPr>
      <w:r>
        <w:rPr>
          <w:b/>
        </w:rPr>
        <w:t>&lt;Company name&gt;</w:t>
      </w:r>
    </w:p>
    <w:p w:rsidR="0029630C" w:rsidRDefault="008A404C">
      <w:pPr>
        <w:pStyle w:val="Normal1"/>
        <w:spacing w:after="0" w:line="240" w:lineRule="auto"/>
        <w:jc w:val="center"/>
      </w:pPr>
      <w:r>
        <w:rPr>
          <w:b/>
        </w:rPr>
        <w:t>AND</w:t>
      </w:r>
    </w:p>
    <w:p w:rsidR="0029630C" w:rsidRDefault="008A404C">
      <w:pPr>
        <w:pStyle w:val="Normal1"/>
        <w:spacing w:after="0" w:line="240" w:lineRule="auto"/>
        <w:ind w:left="2160"/>
        <w:jc w:val="center"/>
        <w:rPr>
          <w:rFonts w:ascii="Arial" w:eastAsia="Arial" w:hAnsi="Arial" w:cs="Arial"/>
          <w:b/>
          <w:bCs/>
          <w:u w:val="single"/>
        </w:rPr>
      </w:pPr>
      <w:r>
        <w:rPr>
          <w:rFonts w:ascii="Arial" w:eastAsia="Arial" w:hAnsi="Arial" w:cs="Arial"/>
          <w:b/>
          <w:bCs/>
          <w:u w:val="single"/>
        </w:rPr>
        <w:t>Anjuman-i-Islam’s Kalsekar Technical Campus,</w:t>
      </w:r>
    </w:p>
    <w:p w:rsidR="0029630C" w:rsidRDefault="008A404C">
      <w:pPr>
        <w:pStyle w:val="Normal1"/>
        <w:spacing w:after="0" w:line="240" w:lineRule="auto"/>
        <w:ind w:left="2160"/>
        <w:jc w:val="center"/>
        <w:rPr>
          <w:rFonts w:ascii="Arial" w:eastAsia="Arial" w:hAnsi="Arial" w:cs="Arial"/>
          <w:b/>
          <w:bCs/>
          <w:u w:val="single"/>
        </w:rPr>
      </w:pPr>
      <w:r>
        <w:rPr>
          <w:rFonts w:ascii="Arial" w:eastAsia="Arial" w:hAnsi="Arial" w:cs="Arial"/>
          <w:b/>
          <w:bCs/>
          <w:u w:val="single"/>
        </w:rPr>
        <w:t>New Panvel,Maharashtra 410206</w:t>
      </w:r>
    </w:p>
    <w:p w:rsidR="0029630C" w:rsidRDefault="0029630C">
      <w:pPr>
        <w:pStyle w:val="Normal1"/>
        <w:spacing w:after="0" w:line="240" w:lineRule="auto"/>
        <w:ind w:left="2160"/>
        <w:jc w:val="center"/>
      </w:pPr>
    </w:p>
    <w:p w:rsidR="0029630C" w:rsidRDefault="008A404C">
      <w:pPr>
        <w:pStyle w:val="Normal1"/>
        <w:spacing w:after="0" w:line="240" w:lineRule="auto"/>
        <w:jc w:val="both"/>
      </w:pPr>
      <w:r>
        <w:rPr>
          <w:b/>
          <w:color w:val="FF0000"/>
        </w:rPr>
        <w:t>&lt;company name&gt;</w:t>
      </w:r>
      <w:r>
        <w:rPr>
          <w:rFonts w:ascii="Arial" w:eastAsia="Arial" w:hAnsi="Arial" w:cs="Arial"/>
        </w:rPr>
        <w:t xml:space="preserve">and Anjuman-i-Islam’s Kalsekar Technical Campus,New Panvel henceforth called as “AIKTC” desire to promote mutual interest in the fields of </w:t>
      </w:r>
      <w:r>
        <w:rPr>
          <w:rFonts w:ascii="Arial" w:eastAsia="Arial" w:hAnsi="Arial" w:cs="Arial"/>
          <w:b/>
          <w:color w:val="FF0000"/>
        </w:rPr>
        <w:t>“&lt;companies specialization&gt;</w:t>
      </w:r>
      <w:r>
        <w:rPr>
          <w:rFonts w:ascii="Arial" w:eastAsia="Arial" w:hAnsi="Arial" w:cs="Arial"/>
        </w:rPr>
        <w:t>”.</w:t>
      </w:r>
    </w:p>
    <w:p w:rsidR="0029630C" w:rsidRDefault="0029630C">
      <w:pPr>
        <w:pStyle w:val="Normal1"/>
        <w:spacing w:after="0" w:line="240" w:lineRule="auto"/>
        <w:jc w:val="both"/>
      </w:pPr>
    </w:p>
    <w:p w:rsidR="0029630C" w:rsidRDefault="008A404C">
      <w:pPr>
        <w:spacing w:line="360" w:lineRule="auto"/>
        <w:ind w:left="-90"/>
        <w:jc w:val="both"/>
        <w:rPr>
          <w:szCs w:val="22"/>
        </w:rPr>
      </w:pPr>
      <w:r>
        <w:rPr>
          <w:szCs w:val="22"/>
        </w:rPr>
        <w:t xml:space="preserve">Anjuman-i-Islam Mumbaiis an educational, social, and charitable trust founded in 1874 </w:t>
      </w:r>
      <w:r>
        <w:rPr>
          <w:szCs w:val="22"/>
        </w:rPr>
        <w:t>by Justice Badruddin Tayabji (first Indian Judge of Bombay High Court and Third President of Indian National Congress). It has rendered pioneering services to the country for the last 142 years and having known for Secularism and National Integration. Ther</w:t>
      </w:r>
      <w:r>
        <w:rPr>
          <w:szCs w:val="22"/>
        </w:rPr>
        <w:t>e are 95 schools and colleges under its portals and educating more than 110 thousands students every year. The Anjuman-i-Islam established its second technical campus named Kalsekar Technical Campus (AIKTC) located in New Panvel in 2011. The AIKTC is appro</w:t>
      </w:r>
      <w:r>
        <w:rPr>
          <w:szCs w:val="22"/>
        </w:rPr>
        <w:t>ved by All India Council for Technical Education (AICTE), New Delhi; Recognized by the Directorate of Technical Education (DTE) Maharashtra and is affiliated to the University of Mumbai. The AIKTC has state-of-the-art infrastructure and instructional facil</w:t>
      </w:r>
      <w:r>
        <w:rPr>
          <w:szCs w:val="22"/>
        </w:rPr>
        <w:t>ities for undergraduates and post graduate students in various functional areas of specialization, viz. Engineering and Technology (Civil, Computer, Electrical, Electronics &amp; Telecommunication and Mechanical), Pharmacy and Architecture. In a very short tim</w:t>
      </w:r>
      <w:r>
        <w:rPr>
          <w:szCs w:val="22"/>
        </w:rPr>
        <w:t>e, AIKTC has become a well known institute in Mumbai and evolved as vibrant campus with good governance having well established systems and procedures.</w:t>
      </w:r>
    </w:p>
    <w:p w:rsidR="0029630C" w:rsidRDefault="008A404C">
      <w:pPr>
        <w:pStyle w:val="Normal1"/>
      </w:pPr>
      <w:r>
        <w:rPr>
          <w:rFonts w:ascii="Arial" w:eastAsia="Arial" w:hAnsi="Arial" w:cs="Arial"/>
          <w:b/>
          <w:bCs/>
        </w:rPr>
        <w:t>AIKTC-CIIIRD</w:t>
      </w:r>
      <w:r>
        <w:rPr>
          <w:rFonts w:ascii="Arial" w:eastAsia="Arial" w:hAnsi="Arial" w:cs="Arial"/>
        </w:rPr>
        <w:t xml:space="preserve"> has been started with a vision to ‘</w:t>
      </w:r>
      <w:r>
        <w:rPr>
          <w:rFonts w:ascii="Arial" w:eastAsia="Arial" w:hAnsi="Arial" w:cs="Arial"/>
          <w:b/>
          <w:bCs/>
        </w:rPr>
        <w:t>b</w:t>
      </w:r>
      <w:r>
        <w:rPr>
          <w:rFonts w:ascii="Arial" w:eastAsia="Arial" w:hAnsi="Arial" w:cs="Arial"/>
          <w:b/>
        </w:rPr>
        <w:t>e a pioneer to Foster, Enable and Grow the Innovation a</w:t>
      </w:r>
      <w:r>
        <w:rPr>
          <w:rFonts w:ascii="Arial" w:eastAsia="Arial" w:hAnsi="Arial" w:cs="Arial"/>
          <w:b/>
        </w:rPr>
        <w:t xml:space="preserve">nd Entrepreneurial Ecosystem in the Campus’. </w:t>
      </w:r>
    </w:p>
    <w:p w:rsidR="0029630C" w:rsidRDefault="008A404C">
      <w:pPr>
        <w:pStyle w:val="Normal1"/>
        <w:jc w:val="both"/>
      </w:pPr>
      <w:r>
        <w:rPr>
          <w:rFonts w:ascii="Arial" w:eastAsia="Arial" w:hAnsi="Arial" w:cs="Arial"/>
          <w:b/>
          <w:bCs/>
        </w:rPr>
        <w:t>AIKTC-CIIIRD</w:t>
      </w:r>
      <w:r>
        <w:rPr>
          <w:rFonts w:ascii="Arial" w:eastAsia="Arial" w:hAnsi="Arial" w:cs="Arial"/>
        </w:rPr>
        <w:t xml:space="preserve"> has set up a platform to,</w:t>
      </w:r>
    </w:p>
    <w:p w:rsidR="0029630C" w:rsidRDefault="008A404C">
      <w:pPr>
        <w:pStyle w:val="Normal1"/>
        <w:numPr>
          <w:ilvl w:val="0"/>
          <w:numId w:val="1"/>
        </w:numPr>
        <w:spacing w:after="0" w:line="240" w:lineRule="auto"/>
        <w:ind w:hanging="359"/>
        <w:contextualSpacing/>
        <w:jc w:val="both"/>
      </w:pPr>
      <w:r>
        <w:rPr>
          <w:rFonts w:ascii="Arial" w:eastAsia="Arial" w:hAnsi="Arial" w:cs="Arial"/>
        </w:rPr>
        <w:t>Set up innovative concepts and programs for education in technology entrepreneurship, as well as industry-academia interactions.</w:t>
      </w:r>
    </w:p>
    <w:p w:rsidR="0029630C" w:rsidRDefault="008A404C">
      <w:pPr>
        <w:pStyle w:val="Normal1"/>
        <w:numPr>
          <w:ilvl w:val="0"/>
          <w:numId w:val="1"/>
        </w:numPr>
        <w:spacing w:after="0" w:line="240" w:lineRule="auto"/>
        <w:ind w:hanging="359"/>
        <w:contextualSpacing/>
        <w:jc w:val="both"/>
      </w:pPr>
      <w:r>
        <w:rPr>
          <w:rFonts w:ascii="Arial" w:eastAsia="Arial" w:hAnsi="Arial" w:cs="Arial"/>
        </w:rPr>
        <w:t>Enable our students to explore starting th</w:t>
      </w:r>
      <w:r>
        <w:rPr>
          <w:rFonts w:ascii="Arial" w:eastAsia="Arial" w:hAnsi="Arial" w:cs="Arial"/>
        </w:rPr>
        <w:t xml:space="preserve">eir own venture on campus, through a vibrant synergy between Industry and Academia.  </w:t>
      </w:r>
    </w:p>
    <w:p w:rsidR="0029630C" w:rsidRDefault="008A404C">
      <w:pPr>
        <w:pStyle w:val="Normal1"/>
        <w:numPr>
          <w:ilvl w:val="0"/>
          <w:numId w:val="1"/>
        </w:numPr>
        <w:spacing w:after="0" w:line="240" w:lineRule="auto"/>
        <w:ind w:hanging="359"/>
        <w:contextualSpacing/>
        <w:jc w:val="both"/>
      </w:pPr>
      <w:r>
        <w:rPr>
          <w:rFonts w:ascii="Arial" w:eastAsia="Arial" w:hAnsi="Arial" w:cs="Arial"/>
        </w:rPr>
        <w:lastRenderedPageBreak/>
        <w:t>Fire up the Growth-Engine of incubation by calling on external entrepreneurs to incubate their businesses on campus.</w:t>
      </w:r>
    </w:p>
    <w:p w:rsidR="0029630C" w:rsidRDefault="008A404C">
      <w:pPr>
        <w:pStyle w:val="Normal1"/>
        <w:numPr>
          <w:ilvl w:val="0"/>
          <w:numId w:val="1"/>
        </w:numPr>
        <w:spacing w:after="0" w:line="240" w:lineRule="auto"/>
        <w:ind w:hanging="359"/>
        <w:contextualSpacing/>
        <w:jc w:val="both"/>
      </w:pPr>
      <w:r>
        <w:rPr>
          <w:rFonts w:ascii="Arial" w:eastAsia="Arial" w:hAnsi="Arial" w:cs="Arial"/>
        </w:rPr>
        <w:t>Bring relevant technology to nurture the regional ind</w:t>
      </w:r>
      <w:r>
        <w:rPr>
          <w:rFonts w:ascii="Arial" w:eastAsia="Arial" w:hAnsi="Arial" w:cs="Arial"/>
        </w:rPr>
        <w:t xml:space="preserve">ustrial growth </w:t>
      </w:r>
    </w:p>
    <w:p w:rsidR="0029630C" w:rsidRDefault="0029630C">
      <w:pPr>
        <w:pStyle w:val="Normal1"/>
        <w:spacing w:after="0" w:line="240" w:lineRule="auto"/>
        <w:ind w:left="720"/>
        <w:jc w:val="both"/>
      </w:pPr>
    </w:p>
    <w:p w:rsidR="0029630C" w:rsidRDefault="008A404C">
      <w:pPr>
        <w:pStyle w:val="Normal1"/>
        <w:jc w:val="both"/>
      </w:pPr>
      <w:r>
        <w:rPr>
          <w:rFonts w:ascii="Arial" w:eastAsia="Arial" w:hAnsi="Arial" w:cs="Arial"/>
        </w:rPr>
        <w:t xml:space="preserve">As one of their missions, </w:t>
      </w:r>
      <w:r>
        <w:rPr>
          <w:rFonts w:ascii="Arial" w:eastAsia="Arial" w:hAnsi="Arial" w:cs="Arial"/>
          <w:b/>
          <w:bCs/>
        </w:rPr>
        <w:t>AIKTC-CIIIRD</w:t>
      </w:r>
      <w:r>
        <w:rPr>
          <w:rFonts w:ascii="Arial" w:eastAsia="Arial" w:hAnsi="Arial" w:cs="Arial"/>
        </w:rPr>
        <w:t xml:space="preserve"> provides Incubation support for budding technology entrepreneurs and help realize their start-up dreams.</w:t>
      </w:r>
    </w:p>
    <w:p w:rsidR="0029630C" w:rsidRDefault="0029630C">
      <w:pPr>
        <w:pStyle w:val="Normal1"/>
        <w:jc w:val="both"/>
        <w:rPr>
          <w:sz w:val="8"/>
          <w:szCs w:val="4"/>
        </w:rPr>
      </w:pPr>
      <w:bookmarkStart w:id="0" w:name="h.mmn5y1tyfqoh" w:colFirst="0" w:colLast="0"/>
      <w:bookmarkStart w:id="1" w:name="h.5zu6qfmrtw6u" w:colFirst="0" w:colLast="0"/>
      <w:bookmarkStart w:id="2" w:name="h.esz9526ajimk" w:colFirst="0" w:colLast="0"/>
      <w:bookmarkStart w:id="3" w:name="h.15whylo9iirh" w:colFirst="0" w:colLast="0"/>
      <w:bookmarkEnd w:id="0"/>
      <w:bookmarkEnd w:id="1"/>
      <w:bookmarkEnd w:id="2"/>
      <w:bookmarkEnd w:id="3"/>
    </w:p>
    <w:p w:rsidR="0029630C" w:rsidRDefault="008A404C">
      <w:pPr>
        <w:pStyle w:val="Normal1"/>
        <w:jc w:val="both"/>
      </w:pPr>
      <w:bookmarkStart w:id="4" w:name="h.gjdgxs" w:colFirst="0" w:colLast="0"/>
      <w:bookmarkEnd w:id="4"/>
      <w:r>
        <w:rPr>
          <w:rFonts w:ascii="Arial" w:eastAsia="Arial" w:hAnsi="Arial" w:cs="Arial"/>
        </w:rPr>
        <w:t xml:space="preserve">About </w:t>
      </w:r>
      <w:r>
        <w:rPr>
          <w:b/>
          <w:color w:val="FF0000"/>
        </w:rPr>
        <w:t>&lt;company name&gt;</w:t>
      </w:r>
    </w:p>
    <w:p w:rsidR="0029630C" w:rsidRDefault="008A404C">
      <w:pPr>
        <w:pStyle w:val="Normal1"/>
        <w:rPr>
          <w:rFonts w:ascii="Arial" w:eastAsia="Arial" w:hAnsi="Arial" w:cs="Arial"/>
        </w:rPr>
      </w:pPr>
      <w:r>
        <w:rPr>
          <w:rFonts w:ascii="Arial" w:eastAsia="Arial" w:hAnsi="Arial" w:cs="Arial"/>
        </w:rPr>
        <w:t>Write some write-up about the Company</w:t>
      </w:r>
    </w:p>
    <w:p w:rsidR="0029630C" w:rsidRDefault="0029630C">
      <w:pPr>
        <w:pStyle w:val="Normal1"/>
        <w:rPr>
          <w:rFonts w:ascii="Arial" w:eastAsia="Arial" w:hAnsi="Arial" w:cs="Arial"/>
          <w:sz w:val="11"/>
          <w:szCs w:val="8"/>
        </w:rPr>
      </w:pPr>
    </w:p>
    <w:p w:rsidR="0029630C" w:rsidRDefault="008A404C">
      <w:pPr>
        <w:pStyle w:val="Normal1"/>
      </w:pPr>
      <w:r>
        <w:rPr>
          <w:rFonts w:ascii="Arial" w:eastAsia="Arial" w:hAnsi="Arial" w:cs="Arial"/>
        </w:rPr>
        <w:t>Have agreed as follows:</w:t>
      </w:r>
    </w:p>
    <w:p w:rsidR="0029630C" w:rsidRDefault="0029630C">
      <w:pPr>
        <w:pStyle w:val="Normal1"/>
        <w:spacing w:after="0" w:line="240" w:lineRule="auto"/>
        <w:jc w:val="both"/>
        <w:rPr>
          <w:sz w:val="18"/>
          <w:szCs w:val="15"/>
        </w:rPr>
      </w:pPr>
    </w:p>
    <w:p w:rsidR="0029630C" w:rsidRDefault="008A404C">
      <w:pPr>
        <w:pStyle w:val="Normal1"/>
        <w:spacing w:after="0" w:line="240" w:lineRule="auto"/>
        <w:jc w:val="both"/>
      </w:pPr>
      <w:r>
        <w:rPr>
          <w:rFonts w:ascii="Arial" w:eastAsia="Arial" w:hAnsi="Arial" w:cs="Arial"/>
          <w:b/>
        </w:rPr>
        <w:t xml:space="preserve">Article </w:t>
      </w:r>
      <w:r>
        <w:rPr>
          <w:rFonts w:ascii="Arial" w:eastAsia="Arial" w:hAnsi="Arial" w:cs="Arial"/>
          <w:b/>
        </w:rPr>
        <w:t>1:</w:t>
      </w:r>
    </w:p>
    <w:p w:rsidR="0029630C" w:rsidRDefault="008A404C">
      <w:pPr>
        <w:pStyle w:val="Normal1"/>
        <w:jc w:val="both"/>
      </w:pPr>
      <w:r>
        <w:rPr>
          <w:rFonts w:ascii="Arial" w:eastAsia="Arial" w:hAnsi="Arial" w:cs="Arial"/>
          <w:b/>
          <w:bCs/>
        </w:rPr>
        <w:t>AIKTC</w:t>
      </w:r>
      <w:r>
        <w:rPr>
          <w:rFonts w:ascii="Arial" w:eastAsia="Arial" w:hAnsi="Arial" w:cs="Arial"/>
        </w:rPr>
        <w:t xml:space="preserve"> shall provide physical infrastructure to </w:t>
      </w:r>
      <w:r>
        <w:rPr>
          <w:b/>
          <w:color w:val="FF0000"/>
        </w:rPr>
        <w:t>&lt;company name&gt;</w:t>
      </w:r>
      <w:r>
        <w:rPr>
          <w:rFonts w:ascii="Arial" w:eastAsia="Arial" w:hAnsi="Arial" w:cs="Arial"/>
        </w:rPr>
        <w:t xml:space="preserve"> to setup its research and development center at </w:t>
      </w:r>
      <w:r>
        <w:rPr>
          <w:rFonts w:ascii="Arial" w:eastAsia="Arial" w:hAnsi="Arial" w:cs="Arial"/>
          <w:b/>
          <w:bCs/>
        </w:rPr>
        <w:t>AIKTC</w:t>
      </w:r>
      <w:r>
        <w:rPr>
          <w:rFonts w:ascii="Arial" w:eastAsia="Arial" w:hAnsi="Arial" w:cs="Arial"/>
        </w:rPr>
        <w:t xml:space="preserve"> campus.</w:t>
      </w:r>
    </w:p>
    <w:p w:rsidR="0029630C" w:rsidRDefault="008A404C">
      <w:pPr>
        <w:pStyle w:val="Normal1"/>
        <w:spacing w:after="0" w:line="240" w:lineRule="auto"/>
        <w:jc w:val="both"/>
      </w:pPr>
      <w:r>
        <w:rPr>
          <w:rFonts w:ascii="Arial" w:eastAsia="Arial" w:hAnsi="Arial" w:cs="Arial"/>
          <w:b/>
        </w:rPr>
        <w:t>Article 2:</w:t>
      </w:r>
    </w:p>
    <w:p w:rsidR="0029630C" w:rsidRDefault="008A404C">
      <w:pPr>
        <w:pStyle w:val="Normal1"/>
        <w:spacing w:after="0" w:line="240" w:lineRule="auto"/>
        <w:jc w:val="both"/>
      </w:pPr>
      <w:r>
        <w:rPr>
          <w:rFonts w:ascii="Arial" w:eastAsia="Arial" w:hAnsi="Arial" w:cs="Arial"/>
          <w:b/>
        </w:rPr>
        <w:t>AIKTC</w:t>
      </w:r>
      <w:r>
        <w:rPr>
          <w:rFonts w:ascii="Arial" w:eastAsia="Arial" w:hAnsi="Arial" w:cs="Arial"/>
        </w:rPr>
        <w:t xml:space="preserve"> shall provide the space mentioned in Article 1, along with basic furniture fixture required by </w:t>
      </w:r>
      <w:r>
        <w:rPr>
          <w:b/>
          <w:color w:val="FF0000"/>
        </w:rPr>
        <w:t xml:space="preserve">&lt;company name&gt;, </w:t>
      </w:r>
      <w:r>
        <w:rPr>
          <w:rFonts w:ascii="Arial" w:eastAsia="Arial" w:hAnsi="Arial" w:cs="Arial"/>
        </w:rPr>
        <w:t>f</w:t>
      </w:r>
      <w:r>
        <w:rPr>
          <w:rFonts w:ascii="Arial" w:eastAsia="Arial" w:hAnsi="Arial" w:cs="Arial"/>
        </w:rPr>
        <w:t xml:space="preserve">ree of cost.  </w:t>
      </w:r>
    </w:p>
    <w:p w:rsidR="0029630C" w:rsidRDefault="008A404C">
      <w:pPr>
        <w:pStyle w:val="Normal1"/>
        <w:spacing w:after="0" w:line="240" w:lineRule="auto"/>
        <w:jc w:val="both"/>
      </w:pPr>
      <w:r>
        <w:rPr>
          <w:rFonts w:ascii="Arial" w:eastAsia="Arial" w:hAnsi="Arial" w:cs="Arial"/>
          <w:b/>
          <w:bCs/>
        </w:rPr>
        <w:t>AIKTC</w:t>
      </w:r>
      <w:r>
        <w:rPr>
          <w:rFonts w:ascii="Arial" w:eastAsia="Arial" w:hAnsi="Arial" w:cs="Arial"/>
        </w:rPr>
        <w:t xml:space="preserve"> shall allow the </w:t>
      </w:r>
      <w:r>
        <w:rPr>
          <w:b/>
          <w:color w:val="FF0000"/>
        </w:rPr>
        <w:t>&lt;company name&gt;</w:t>
      </w:r>
      <w:r>
        <w:rPr>
          <w:rFonts w:ascii="Arial" w:eastAsia="Arial" w:hAnsi="Arial" w:cs="Arial"/>
        </w:rPr>
        <w:t xml:space="preserve"> employees use of the existing College facilities such as the library, parking, and recreation free of cost.</w:t>
      </w:r>
    </w:p>
    <w:p w:rsidR="0029630C" w:rsidRDefault="0029630C">
      <w:pPr>
        <w:pStyle w:val="Normal1"/>
        <w:spacing w:after="0" w:line="240" w:lineRule="auto"/>
        <w:jc w:val="both"/>
      </w:pPr>
    </w:p>
    <w:p w:rsidR="0029630C" w:rsidRDefault="008A404C">
      <w:pPr>
        <w:pStyle w:val="Normal1"/>
        <w:spacing w:after="0" w:line="240" w:lineRule="auto"/>
        <w:jc w:val="both"/>
      </w:pPr>
      <w:r>
        <w:rPr>
          <w:rFonts w:ascii="Arial" w:eastAsia="Arial" w:hAnsi="Arial" w:cs="Arial"/>
          <w:b/>
        </w:rPr>
        <w:t>Article 3:</w:t>
      </w:r>
    </w:p>
    <w:p w:rsidR="0029630C" w:rsidRDefault="008A404C">
      <w:pPr>
        <w:pStyle w:val="Normal1"/>
        <w:spacing w:after="0" w:line="240" w:lineRule="auto"/>
        <w:jc w:val="both"/>
      </w:pPr>
      <w:r>
        <w:rPr>
          <w:rFonts w:ascii="Arial" w:eastAsia="Arial" w:hAnsi="Arial" w:cs="Arial"/>
          <w:b/>
          <w:bCs/>
        </w:rPr>
        <w:t>AIKTC</w:t>
      </w:r>
      <w:r>
        <w:rPr>
          <w:rFonts w:ascii="Arial" w:eastAsia="Arial" w:hAnsi="Arial" w:cs="Arial"/>
        </w:rPr>
        <w:t xml:space="preserve"> provided incubation space at, &lt;Address&gt;AIKTC Campus, for </w:t>
      </w:r>
      <w:r>
        <w:rPr>
          <w:b/>
          <w:color w:val="FF0000"/>
        </w:rPr>
        <w:t>&lt;company name&gt;</w:t>
      </w:r>
      <w:r>
        <w:rPr>
          <w:rFonts w:ascii="Arial" w:eastAsia="Arial" w:hAnsi="Arial" w:cs="Arial"/>
        </w:rPr>
        <w:t xml:space="preserve"> from </w:t>
      </w:r>
      <w:r>
        <w:rPr>
          <w:rFonts w:ascii="Arial" w:eastAsia="Arial" w:hAnsi="Arial" w:cs="Arial"/>
          <w:b/>
          <w:color w:val="FF0000"/>
          <w:u w:val="single"/>
        </w:rPr>
        <w:t>&lt;</w:t>
      </w:r>
      <w:r>
        <w:rPr>
          <w:rFonts w:ascii="Arial" w:eastAsia="Arial" w:hAnsi="Arial" w:cs="Arial"/>
          <w:b/>
          <w:color w:val="FF0000"/>
          <w:u w:val="single"/>
        </w:rPr>
        <w:t>mention the current date&gt;.</w:t>
      </w:r>
    </w:p>
    <w:p w:rsidR="0029630C" w:rsidRDefault="0029630C">
      <w:pPr>
        <w:pStyle w:val="Normal1"/>
        <w:spacing w:after="0" w:line="240" w:lineRule="auto"/>
        <w:jc w:val="both"/>
      </w:pPr>
    </w:p>
    <w:p w:rsidR="0029630C" w:rsidRDefault="008A404C">
      <w:pPr>
        <w:pStyle w:val="Normal1"/>
        <w:spacing w:after="0" w:line="240" w:lineRule="auto"/>
        <w:jc w:val="both"/>
      </w:pPr>
      <w:r>
        <w:rPr>
          <w:rFonts w:ascii="Arial" w:eastAsia="Arial" w:hAnsi="Arial" w:cs="Arial"/>
          <w:b/>
        </w:rPr>
        <w:t>Article 4:</w:t>
      </w:r>
    </w:p>
    <w:p w:rsidR="0029630C" w:rsidRDefault="008A404C">
      <w:pPr>
        <w:pStyle w:val="Normal1"/>
        <w:spacing w:after="0" w:line="240" w:lineRule="auto"/>
        <w:jc w:val="both"/>
      </w:pPr>
      <w:r>
        <w:rPr>
          <w:rFonts w:ascii="Arial" w:eastAsia="Arial" w:hAnsi="Arial" w:cs="Arial"/>
          <w:b/>
          <w:bCs/>
        </w:rPr>
        <w:t>AIKTC</w:t>
      </w:r>
      <w:r>
        <w:rPr>
          <w:rFonts w:ascii="Arial" w:eastAsia="Arial" w:hAnsi="Arial" w:cs="Arial"/>
        </w:rPr>
        <w:t xml:space="preserve"> shall provide all cooperation for </w:t>
      </w:r>
      <w:r>
        <w:rPr>
          <w:b/>
          <w:color w:val="FF0000"/>
        </w:rPr>
        <w:t>&lt;company name&gt;</w:t>
      </w:r>
      <w:r>
        <w:rPr>
          <w:rFonts w:ascii="Arial" w:eastAsia="Arial" w:hAnsi="Arial" w:cs="Arial"/>
        </w:rPr>
        <w:t>to get internet line to the facility in campus.</w:t>
      </w:r>
    </w:p>
    <w:p w:rsidR="0029630C" w:rsidRDefault="0029630C">
      <w:pPr>
        <w:pStyle w:val="Normal1"/>
        <w:spacing w:after="0" w:line="240" w:lineRule="auto"/>
        <w:jc w:val="both"/>
      </w:pPr>
    </w:p>
    <w:p w:rsidR="0029630C" w:rsidRDefault="008A404C">
      <w:pPr>
        <w:pStyle w:val="Normal1"/>
        <w:spacing w:after="0" w:line="240" w:lineRule="auto"/>
        <w:jc w:val="both"/>
      </w:pPr>
      <w:r>
        <w:rPr>
          <w:rFonts w:ascii="Arial" w:eastAsia="Arial" w:hAnsi="Arial" w:cs="Arial"/>
          <w:b/>
        </w:rPr>
        <w:t>Article 5:</w:t>
      </w:r>
    </w:p>
    <w:p w:rsidR="0029630C" w:rsidRDefault="008A404C">
      <w:pPr>
        <w:pStyle w:val="Normal1"/>
        <w:spacing w:after="0" w:line="240" w:lineRule="auto"/>
        <w:jc w:val="both"/>
      </w:pPr>
      <w:r>
        <w:rPr>
          <w:rFonts w:ascii="Arial" w:eastAsia="Arial" w:hAnsi="Arial" w:cs="Arial"/>
        </w:rPr>
        <w:t>All the intellectual property developed or researched as part of this MOU would be solely owned and pro</w:t>
      </w:r>
      <w:r>
        <w:rPr>
          <w:rFonts w:ascii="Arial" w:eastAsia="Arial" w:hAnsi="Arial" w:cs="Arial"/>
        </w:rPr>
        <w:t xml:space="preserve">prietary of </w:t>
      </w:r>
      <w:r>
        <w:rPr>
          <w:b/>
          <w:color w:val="FF0000"/>
        </w:rPr>
        <w:t>&lt;company name&gt;</w:t>
      </w:r>
      <w:r>
        <w:rPr>
          <w:rFonts w:ascii="Arial" w:eastAsia="Arial" w:hAnsi="Arial" w:cs="Arial"/>
        </w:rPr>
        <w:t xml:space="preserve">. </w:t>
      </w:r>
    </w:p>
    <w:p w:rsidR="0029630C" w:rsidRDefault="008A404C">
      <w:pPr>
        <w:pStyle w:val="Normal1"/>
        <w:spacing w:after="0" w:line="240" w:lineRule="auto"/>
        <w:jc w:val="both"/>
      </w:pPr>
      <w:r>
        <w:rPr>
          <w:rFonts w:ascii="Arial" w:eastAsia="Arial" w:hAnsi="Arial" w:cs="Arial"/>
          <w:b/>
          <w:bCs/>
        </w:rPr>
        <w:t>AIKTC</w:t>
      </w:r>
      <w:r>
        <w:rPr>
          <w:rFonts w:ascii="Arial" w:eastAsia="Arial" w:hAnsi="Arial" w:cs="Arial"/>
        </w:rPr>
        <w:t xml:space="preserve"> shall not claim rights to any intellectual property developed as part of this MOU.</w:t>
      </w:r>
    </w:p>
    <w:p w:rsidR="0029630C" w:rsidRDefault="0029630C">
      <w:pPr>
        <w:pStyle w:val="Normal1"/>
        <w:spacing w:after="0" w:line="240" w:lineRule="auto"/>
        <w:jc w:val="both"/>
      </w:pPr>
    </w:p>
    <w:p w:rsidR="0029630C" w:rsidRDefault="008A404C">
      <w:pPr>
        <w:pStyle w:val="Normal1"/>
        <w:spacing w:after="0" w:line="240" w:lineRule="auto"/>
        <w:jc w:val="both"/>
      </w:pPr>
      <w:r>
        <w:rPr>
          <w:rFonts w:ascii="Arial" w:eastAsia="Arial" w:hAnsi="Arial" w:cs="Arial"/>
          <w:b/>
        </w:rPr>
        <w:t>Article 6:</w:t>
      </w:r>
    </w:p>
    <w:p w:rsidR="0029630C" w:rsidRDefault="008A404C">
      <w:pPr>
        <w:pStyle w:val="Normal1"/>
        <w:spacing w:after="0" w:line="240" w:lineRule="auto"/>
        <w:jc w:val="both"/>
      </w:pPr>
      <w:r>
        <w:rPr>
          <w:b/>
          <w:color w:val="FF0000"/>
        </w:rPr>
        <w:t>&lt;company name&gt;</w:t>
      </w:r>
      <w:r>
        <w:rPr>
          <w:rFonts w:ascii="Arial" w:eastAsia="Arial" w:hAnsi="Arial" w:cs="Arial"/>
        </w:rPr>
        <w:t xml:space="preserve"> shall provide projects for students of </w:t>
      </w:r>
      <w:r>
        <w:rPr>
          <w:rFonts w:ascii="Arial" w:eastAsia="Arial" w:hAnsi="Arial" w:cs="Arial"/>
          <w:b/>
          <w:bCs/>
        </w:rPr>
        <w:t>AIKTC</w:t>
      </w:r>
      <w:r>
        <w:rPr>
          <w:rFonts w:ascii="Arial" w:eastAsia="Arial" w:hAnsi="Arial" w:cs="Arial"/>
        </w:rPr>
        <w:t xml:space="preserve"> that fall in the line with company’s projects and products.</w:t>
      </w:r>
    </w:p>
    <w:p w:rsidR="0029630C" w:rsidRDefault="0029630C">
      <w:pPr>
        <w:pStyle w:val="Normal1"/>
        <w:spacing w:after="0" w:line="240" w:lineRule="auto"/>
        <w:jc w:val="both"/>
      </w:pPr>
    </w:p>
    <w:p w:rsidR="0029630C" w:rsidRDefault="008A404C">
      <w:pPr>
        <w:pStyle w:val="Normal1"/>
        <w:spacing w:after="0" w:line="240" w:lineRule="auto"/>
        <w:jc w:val="both"/>
      </w:pPr>
      <w:r>
        <w:rPr>
          <w:rFonts w:ascii="Arial" w:eastAsia="Arial" w:hAnsi="Arial" w:cs="Arial"/>
          <w:b/>
        </w:rPr>
        <w:t>Artic</w:t>
      </w:r>
      <w:r>
        <w:rPr>
          <w:rFonts w:ascii="Arial" w:eastAsia="Arial" w:hAnsi="Arial" w:cs="Arial"/>
          <w:b/>
        </w:rPr>
        <w:t>le 7:</w:t>
      </w:r>
    </w:p>
    <w:p w:rsidR="0029630C" w:rsidRDefault="008A404C">
      <w:pPr>
        <w:pStyle w:val="Normal1"/>
        <w:spacing w:after="0" w:line="240" w:lineRule="auto"/>
        <w:jc w:val="both"/>
      </w:pPr>
      <w:r>
        <w:rPr>
          <w:rFonts w:ascii="Arial" w:eastAsia="Arial" w:hAnsi="Arial" w:cs="Arial"/>
        </w:rPr>
        <w:t>In due course of time, &lt;company name&gt; in collaboration with the teaching faculty, shall explore the possibility of participation in improving the quality of engineering education through,</w:t>
      </w:r>
    </w:p>
    <w:p w:rsidR="0029630C" w:rsidRDefault="008A404C">
      <w:pPr>
        <w:pStyle w:val="Normal1"/>
        <w:numPr>
          <w:ilvl w:val="0"/>
          <w:numId w:val="2"/>
        </w:numPr>
        <w:spacing w:after="0" w:line="240" w:lineRule="auto"/>
        <w:ind w:hanging="359"/>
        <w:contextualSpacing/>
        <w:jc w:val="both"/>
      </w:pPr>
      <w:r>
        <w:rPr>
          <w:rFonts w:ascii="Arial" w:eastAsia="Arial" w:hAnsi="Arial" w:cs="Arial"/>
        </w:rPr>
        <w:t>Student learning enhancement</w:t>
      </w:r>
    </w:p>
    <w:p w:rsidR="0029630C" w:rsidRDefault="008A404C">
      <w:pPr>
        <w:pStyle w:val="Normal1"/>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359"/>
        <w:contextualSpacing/>
      </w:pPr>
      <w:r>
        <w:rPr>
          <w:rFonts w:ascii="Arial" w:eastAsia="Arial" w:hAnsi="Arial" w:cs="Arial"/>
        </w:rPr>
        <w:t xml:space="preserve">Student projects- </w:t>
      </w:r>
      <w:r>
        <w:rPr>
          <w:rFonts w:ascii="Arial" w:eastAsia="Arial" w:hAnsi="Arial" w:cs="Arial"/>
        </w:rPr>
        <w:t>Conceptualization to execution</w:t>
      </w:r>
    </w:p>
    <w:p w:rsidR="0029630C" w:rsidRDefault="008A404C">
      <w:pPr>
        <w:pStyle w:val="Normal1"/>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359"/>
        <w:contextualSpacing/>
      </w:pPr>
      <w:r>
        <w:rPr>
          <w:rFonts w:ascii="Arial" w:eastAsia="Arial" w:hAnsi="Arial" w:cs="Arial"/>
        </w:rPr>
        <w:t xml:space="preserve">Collaborative research with appropriate faculty from </w:t>
      </w:r>
      <w:r>
        <w:rPr>
          <w:rFonts w:ascii="Arial" w:eastAsia="Arial" w:hAnsi="Arial" w:cs="Arial"/>
          <w:b/>
          <w:bCs/>
        </w:rPr>
        <w:t>AIKTC</w:t>
      </w:r>
      <w:r>
        <w:rPr>
          <w:rFonts w:ascii="Arial" w:eastAsia="Arial" w:hAnsi="Arial" w:cs="Arial"/>
        </w:rPr>
        <w:t>.</w:t>
      </w:r>
    </w:p>
    <w:p w:rsidR="0029630C" w:rsidRDefault="0029630C">
      <w:pPr>
        <w:pStyle w:val="Normal1"/>
        <w:spacing w:after="0" w:line="240" w:lineRule="auto"/>
        <w:jc w:val="both"/>
      </w:pPr>
    </w:p>
    <w:p w:rsidR="0029630C" w:rsidRDefault="008A404C">
      <w:pPr>
        <w:pStyle w:val="Normal1"/>
        <w:spacing w:after="0" w:line="240" w:lineRule="auto"/>
        <w:jc w:val="both"/>
      </w:pPr>
      <w:r>
        <w:rPr>
          <w:rFonts w:ascii="Arial" w:eastAsia="Arial" w:hAnsi="Arial" w:cs="Arial"/>
          <w:b/>
        </w:rPr>
        <w:t>Article 8:</w:t>
      </w:r>
    </w:p>
    <w:p w:rsidR="0029630C" w:rsidRDefault="008A404C">
      <w:pPr>
        <w:pStyle w:val="Normal1"/>
        <w:spacing w:after="0" w:line="240" w:lineRule="auto"/>
        <w:jc w:val="both"/>
      </w:pPr>
      <w:r>
        <w:rPr>
          <w:rFonts w:ascii="Arial" w:eastAsia="Arial" w:hAnsi="Arial" w:cs="Arial"/>
          <w:b/>
          <w:bCs/>
        </w:rPr>
        <w:t>AIKTC</w:t>
      </w:r>
      <w:r>
        <w:rPr>
          <w:rFonts w:ascii="Arial" w:eastAsia="Arial" w:hAnsi="Arial" w:cs="Arial"/>
        </w:rPr>
        <w:t xml:space="preserve"> has the right to amend the rules that govern the incubation facilities provided, from time to time.</w:t>
      </w:r>
    </w:p>
    <w:p w:rsidR="0029630C" w:rsidRDefault="008A404C">
      <w:pPr>
        <w:pStyle w:val="Normal1"/>
        <w:spacing w:after="0" w:line="240" w:lineRule="auto"/>
        <w:jc w:val="both"/>
      </w:pPr>
      <w:r>
        <w:rPr>
          <w:rFonts w:ascii="Arial" w:eastAsia="Arial" w:hAnsi="Arial" w:cs="Arial"/>
          <w:b/>
        </w:rPr>
        <w:t>Article 9:</w:t>
      </w:r>
    </w:p>
    <w:p w:rsidR="0029630C" w:rsidRDefault="008A404C">
      <w:pPr>
        <w:pStyle w:val="Normal1"/>
        <w:jc w:val="both"/>
      </w:pPr>
      <w:r>
        <w:rPr>
          <w:rFonts w:ascii="Arial" w:eastAsia="Arial" w:hAnsi="Arial" w:cs="Arial"/>
        </w:rPr>
        <w:t>Validity:</w:t>
      </w:r>
    </w:p>
    <w:p w:rsidR="0029630C" w:rsidRDefault="008A404C">
      <w:pPr>
        <w:pStyle w:val="Normal1"/>
        <w:jc w:val="both"/>
      </w:pPr>
      <w:r>
        <w:rPr>
          <w:rFonts w:ascii="Arial" w:eastAsia="Arial" w:hAnsi="Arial" w:cs="Arial"/>
        </w:rPr>
        <w:t>The agreement is valid for</w:t>
      </w:r>
      <w:r>
        <w:rPr>
          <w:rFonts w:ascii="Arial" w:eastAsia="Arial" w:hAnsi="Arial" w:cs="Arial"/>
        </w:rPr>
        <w:t xml:space="preserve"> a period of two years with effect from the date of signing the agreement and may be renewed after that period, incorporating mutually agreeable modifications if any thereafter. Each party may withdraw from the agreement by giving a written notice of three</w:t>
      </w:r>
      <w:r>
        <w:rPr>
          <w:rFonts w:ascii="Arial" w:eastAsia="Arial" w:hAnsi="Arial" w:cs="Arial"/>
        </w:rPr>
        <w:t xml:space="preserve"> months in advance, subject to fulfill prior obligations otherwise surviving.</w:t>
      </w:r>
    </w:p>
    <w:p w:rsidR="0029630C" w:rsidRDefault="0029630C">
      <w:pPr>
        <w:rPr>
          <w:sz w:val="8"/>
          <w:szCs w:val="4"/>
        </w:rPr>
      </w:pPr>
    </w:p>
    <w:p w:rsidR="0029630C" w:rsidRDefault="008A404C">
      <w:pPr>
        <w:pStyle w:val="Normal1"/>
        <w:spacing w:after="0" w:line="240" w:lineRule="auto"/>
        <w:jc w:val="both"/>
      </w:pPr>
      <w:r>
        <w:rPr>
          <w:rFonts w:ascii="Arial" w:eastAsia="Arial" w:hAnsi="Arial" w:cs="Arial"/>
        </w:rPr>
        <w:t>IN WITNESS WHEREOF, the undersigned being duly authorized have signed this MOU.</w:t>
      </w:r>
    </w:p>
    <w:p w:rsidR="0029630C" w:rsidRDefault="008A404C">
      <w:pPr>
        <w:pStyle w:val="Normal1"/>
        <w:spacing w:after="0" w:line="240" w:lineRule="auto"/>
        <w:jc w:val="both"/>
      </w:pPr>
      <w:r>
        <w:rPr>
          <w:rFonts w:ascii="Arial" w:eastAsia="Arial" w:hAnsi="Arial" w:cs="Arial"/>
        </w:rPr>
        <w:t xml:space="preserve">Done in New Panvel, Navi Mumbai in duplicate on the </w:t>
      </w:r>
      <w:r>
        <w:rPr>
          <w:rFonts w:ascii="Arial" w:eastAsia="Arial" w:hAnsi="Arial" w:cs="Arial"/>
          <w:b/>
          <w:color w:val="FF0000"/>
          <w:u w:val="single"/>
        </w:rPr>
        <w:t>&lt;mention the current date&gt;</w:t>
      </w:r>
      <w:r>
        <w:rPr>
          <w:rFonts w:ascii="Arial" w:eastAsia="Arial" w:hAnsi="Arial" w:cs="Arial"/>
        </w:rPr>
        <w:t>, in the English la</w:t>
      </w:r>
      <w:r>
        <w:rPr>
          <w:rFonts w:ascii="Arial" w:eastAsia="Arial" w:hAnsi="Arial" w:cs="Arial"/>
        </w:rPr>
        <w:t>nguage.</w:t>
      </w:r>
    </w:p>
    <w:p w:rsidR="0029630C" w:rsidRDefault="0029630C">
      <w:pPr>
        <w:pStyle w:val="Normal1"/>
        <w:spacing w:after="0" w:line="240" w:lineRule="auto"/>
        <w:jc w:val="both"/>
      </w:pPr>
    </w:p>
    <w:p w:rsidR="0029630C" w:rsidRDefault="0029630C">
      <w:pPr>
        <w:pStyle w:val="Normal1"/>
        <w:spacing w:after="0" w:line="240" w:lineRule="auto"/>
        <w:jc w:val="both"/>
      </w:pPr>
    </w:p>
    <w:p w:rsidR="0029630C" w:rsidRDefault="008A404C">
      <w:pPr>
        <w:pStyle w:val="Normal1"/>
        <w:spacing w:after="0" w:line="240" w:lineRule="auto"/>
        <w:jc w:val="both"/>
      </w:pPr>
      <w:r>
        <w:t>For &lt;Company name&gt;</w:t>
      </w:r>
      <w:r>
        <w:tab/>
      </w:r>
      <w:r>
        <w:tab/>
      </w:r>
      <w:r>
        <w:tab/>
      </w:r>
      <w:r>
        <w:tab/>
      </w:r>
      <w:r>
        <w:tab/>
        <w:t>For AIKTC</w:t>
      </w:r>
    </w:p>
    <w:p w:rsidR="0029630C" w:rsidRDefault="0029630C">
      <w:pPr>
        <w:pStyle w:val="Normal1"/>
        <w:tabs>
          <w:tab w:val="left" w:pos="4500"/>
        </w:tabs>
        <w:spacing w:after="0" w:line="240" w:lineRule="auto"/>
        <w:jc w:val="both"/>
      </w:pPr>
    </w:p>
    <w:p w:rsidR="0029630C" w:rsidRDefault="0029630C">
      <w:pPr>
        <w:pStyle w:val="Normal1"/>
        <w:tabs>
          <w:tab w:val="left" w:pos="4500"/>
        </w:tabs>
        <w:spacing w:after="0" w:line="240" w:lineRule="auto"/>
        <w:jc w:val="both"/>
      </w:pPr>
    </w:p>
    <w:p w:rsidR="0029630C" w:rsidRDefault="0029630C">
      <w:pPr>
        <w:pStyle w:val="Normal1"/>
        <w:tabs>
          <w:tab w:val="left" w:pos="4500"/>
        </w:tabs>
        <w:spacing w:after="0" w:line="240" w:lineRule="auto"/>
        <w:jc w:val="both"/>
        <w:rPr>
          <w:sz w:val="2"/>
          <w:szCs w:val="2"/>
        </w:rPr>
      </w:pPr>
    </w:p>
    <w:p w:rsidR="0029630C" w:rsidRDefault="0029630C">
      <w:pPr>
        <w:pStyle w:val="Normal1"/>
        <w:tabs>
          <w:tab w:val="left" w:pos="4500"/>
        </w:tabs>
        <w:spacing w:after="0" w:line="240" w:lineRule="auto"/>
        <w:jc w:val="both"/>
      </w:pPr>
    </w:p>
    <w:p w:rsidR="0029630C" w:rsidRDefault="0029630C">
      <w:pPr>
        <w:pStyle w:val="Normal1"/>
        <w:tabs>
          <w:tab w:val="left" w:pos="4500"/>
        </w:tabs>
        <w:spacing w:after="0" w:line="240" w:lineRule="auto"/>
        <w:jc w:val="both"/>
      </w:pPr>
    </w:p>
    <w:p w:rsidR="0029630C" w:rsidRDefault="008A404C">
      <w:pPr>
        <w:pStyle w:val="Normal1"/>
        <w:tabs>
          <w:tab w:val="left" w:pos="4500"/>
        </w:tabs>
        <w:spacing w:after="0" w:line="240" w:lineRule="auto"/>
        <w:jc w:val="both"/>
      </w:pPr>
      <w:r>
        <w:rPr>
          <w:rFonts w:ascii="Arial" w:eastAsia="Arial" w:hAnsi="Arial" w:cs="Arial"/>
        </w:rPr>
        <w:t>Name:</w:t>
      </w:r>
      <w:r>
        <w:rPr>
          <w:rFonts w:ascii="Arial" w:eastAsia="Arial" w:hAnsi="Arial" w:cs="Arial"/>
        </w:rPr>
        <w:tab/>
      </w:r>
      <w:r>
        <w:rPr>
          <w:rFonts w:ascii="Arial" w:eastAsia="Arial" w:hAnsi="Arial" w:cs="Arial"/>
        </w:rPr>
        <w:tab/>
        <w:t>Dr. Abdul Razak Honnutagi,</w:t>
      </w:r>
    </w:p>
    <w:p w:rsidR="0029630C" w:rsidRDefault="008A404C">
      <w:pPr>
        <w:pStyle w:val="Normal1"/>
        <w:tabs>
          <w:tab w:val="left" w:pos="4500"/>
        </w:tabs>
        <w:spacing w:after="0" w:line="240" w:lineRule="auto"/>
        <w:jc w:val="both"/>
      </w:pPr>
      <w:r>
        <w:rPr>
          <w:rFonts w:ascii="Arial" w:eastAsia="Arial" w:hAnsi="Arial" w:cs="Arial"/>
        </w:rPr>
        <w:t>Co-Founder</w:t>
      </w:r>
      <w:r>
        <w:rPr>
          <w:rFonts w:ascii="Arial" w:eastAsia="Arial" w:hAnsi="Arial" w:cs="Arial"/>
        </w:rPr>
        <w:tab/>
      </w:r>
      <w:r>
        <w:rPr>
          <w:rFonts w:ascii="Arial" w:eastAsia="Arial" w:hAnsi="Arial" w:cs="Arial"/>
        </w:rPr>
        <w:tab/>
        <w:t xml:space="preserve">Director </w:t>
      </w:r>
    </w:p>
    <w:p w:rsidR="0029630C" w:rsidRDefault="0029630C">
      <w:pPr>
        <w:pStyle w:val="Normal1"/>
        <w:tabs>
          <w:tab w:val="left" w:pos="4500"/>
        </w:tabs>
        <w:spacing w:after="0" w:line="240" w:lineRule="auto"/>
        <w:jc w:val="both"/>
      </w:pPr>
    </w:p>
    <w:p w:rsidR="0029630C" w:rsidRDefault="0029630C">
      <w:pPr>
        <w:pStyle w:val="Normal1"/>
        <w:tabs>
          <w:tab w:val="left" w:pos="4500"/>
        </w:tabs>
        <w:spacing w:after="0" w:line="240" w:lineRule="auto"/>
        <w:jc w:val="both"/>
      </w:pPr>
    </w:p>
    <w:p w:rsidR="0029630C" w:rsidRDefault="008A404C">
      <w:pPr>
        <w:pStyle w:val="Normal1"/>
        <w:tabs>
          <w:tab w:val="left" w:pos="4500"/>
        </w:tabs>
        <w:spacing w:after="0" w:line="240" w:lineRule="auto"/>
        <w:jc w:val="both"/>
      </w:pPr>
      <w:r>
        <w:t>Witness</w:t>
      </w:r>
    </w:p>
    <w:p w:rsidR="0029630C" w:rsidRDefault="008A404C">
      <w:pPr>
        <w:pStyle w:val="Normal1"/>
        <w:tabs>
          <w:tab w:val="left" w:pos="4500"/>
        </w:tabs>
        <w:spacing w:after="0" w:line="240" w:lineRule="auto"/>
        <w:jc w:val="both"/>
      </w:pPr>
      <w:r>
        <w:rPr>
          <w:rFonts w:ascii="Arial" w:eastAsia="Arial" w:hAnsi="Arial" w:cs="Arial"/>
        </w:rPr>
        <w:t>_________________________________</w:t>
      </w:r>
      <w:r>
        <w:rPr>
          <w:rFonts w:ascii="Arial" w:eastAsia="Arial" w:hAnsi="Arial" w:cs="Arial"/>
        </w:rPr>
        <w:tab/>
        <w:t>______________________________________</w:t>
      </w:r>
    </w:p>
    <w:p w:rsidR="0029630C" w:rsidRDefault="0029630C">
      <w:pPr>
        <w:pStyle w:val="Normal1"/>
        <w:tabs>
          <w:tab w:val="left" w:pos="4500"/>
        </w:tabs>
        <w:spacing w:after="0" w:line="240" w:lineRule="auto"/>
        <w:jc w:val="both"/>
      </w:pPr>
    </w:p>
    <w:p w:rsidR="0029630C" w:rsidRDefault="0029630C">
      <w:pPr>
        <w:pStyle w:val="Normal1"/>
        <w:tabs>
          <w:tab w:val="left" w:pos="4500"/>
        </w:tabs>
        <w:spacing w:after="0" w:line="240" w:lineRule="auto"/>
        <w:jc w:val="both"/>
      </w:pPr>
    </w:p>
    <w:p w:rsidR="0029630C" w:rsidRDefault="0029630C">
      <w:pPr>
        <w:pStyle w:val="Normal1"/>
        <w:tabs>
          <w:tab w:val="left" w:pos="4500"/>
        </w:tabs>
        <w:spacing w:after="0" w:line="240" w:lineRule="auto"/>
        <w:jc w:val="both"/>
      </w:pPr>
    </w:p>
    <w:p w:rsidR="0029630C" w:rsidRDefault="0029630C">
      <w:pPr>
        <w:pStyle w:val="Normal1"/>
        <w:tabs>
          <w:tab w:val="left" w:pos="4500"/>
        </w:tabs>
        <w:spacing w:after="0" w:line="240" w:lineRule="auto"/>
        <w:jc w:val="both"/>
      </w:pPr>
    </w:p>
    <w:p w:rsidR="0029630C" w:rsidRDefault="008A404C">
      <w:pPr>
        <w:pStyle w:val="Normal1"/>
        <w:tabs>
          <w:tab w:val="left" w:pos="4500"/>
        </w:tabs>
        <w:spacing w:after="0" w:line="240" w:lineRule="auto"/>
        <w:jc w:val="both"/>
      </w:pPr>
      <w:r>
        <w:rPr>
          <w:rFonts w:ascii="Arial" w:eastAsia="Arial" w:hAnsi="Arial" w:cs="Arial"/>
        </w:rPr>
        <w:t xml:space="preserve">_________________________________       </w:t>
      </w:r>
      <w:r>
        <w:rPr>
          <w:rFonts w:ascii="Arial" w:eastAsia="Arial" w:hAnsi="Arial" w:cs="Arial"/>
        </w:rPr>
        <w:t>________________________________________</w:t>
      </w:r>
    </w:p>
    <w:p w:rsidR="0029630C" w:rsidRDefault="0029630C">
      <w:pPr>
        <w:pStyle w:val="Normal1"/>
        <w:spacing w:after="0" w:line="240" w:lineRule="auto"/>
        <w:jc w:val="both"/>
      </w:pPr>
      <w:bookmarkStart w:id="5" w:name="_GoBack"/>
      <w:bookmarkEnd w:id="5"/>
    </w:p>
    <w:sectPr w:rsidR="0029630C" w:rsidSect="0029630C">
      <w:headerReference w:type="default" r:id="rId8"/>
      <w:footerReference w:type="default" r:id="rId9"/>
      <w:pgSz w:w="12240" w:h="15840"/>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630C" w:rsidRDefault="0029630C" w:rsidP="0029630C">
      <w:pPr>
        <w:spacing w:after="0" w:line="240" w:lineRule="auto"/>
      </w:pPr>
      <w:r>
        <w:separator/>
      </w:r>
    </w:p>
  </w:endnote>
  <w:endnote w:type="continuationSeparator" w:id="1">
    <w:p w:rsidR="0029630C" w:rsidRDefault="0029630C" w:rsidP="002963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default"/>
    <w:sig w:usb0="E10022FF" w:usb1="C000E47F" w:usb2="00000029" w:usb3="00000000" w:csb0="200001DF" w:csb1="20000000"/>
  </w:font>
  <w:font w:name="Georgia">
    <w:panose1 w:val="02040502050405020303"/>
    <w:charset w:val="00"/>
    <w:family w:val="roman"/>
    <w:pitch w:val="default"/>
    <w:sig w:usb0="00000287" w:usb1="00000000" w:usb2="00000000" w:usb3="00000000" w:csb0="2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unga">
    <w:panose1 w:val="020B0502040204020203"/>
    <w:charset w:val="00"/>
    <w:family w:val="swiss"/>
    <w:pitch w:val="variable"/>
    <w:sig w:usb0="004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30C" w:rsidRDefault="008A404C">
    <w:pPr>
      <w:pStyle w:val="Footer"/>
      <w:jc w:val="right"/>
    </w:pPr>
    <w:r>
      <w:rPr>
        <w:noProof/>
      </w:rPr>
      <w:drawing>
        <wp:inline distT="0" distB="0" distL="114300" distR="114300">
          <wp:extent cx="5776595" cy="691515"/>
          <wp:effectExtent l="0" t="0" r="14605" b="13335"/>
          <wp:docPr id="2" name="Picture 2" descr="EXTERNAL LETTER-FOOTER-AIKTC-SO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XTERNAL LETTER-FOOTER-AIKTC-SOET"/>
                  <pic:cNvPicPr>
                    <a:picLocks noChangeAspect="1"/>
                  </pic:cNvPicPr>
                </pic:nvPicPr>
                <pic:blipFill>
                  <a:blip r:embed="rId1"/>
                  <a:stretch>
                    <a:fillRect/>
                  </a:stretch>
                </pic:blipFill>
                <pic:spPr>
                  <a:xfrm>
                    <a:off x="0" y="0"/>
                    <a:ext cx="5776595" cy="691515"/>
                  </a:xfrm>
                  <a:prstGeom prst="rect">
                    <a:avLst/>
                  </a:prstGeom>
                  <a:noFill/>
                  <a:ln w="9525">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630C" w:rsidRDefault="0029630C" w:rsidP="0029630C">
      <w:pPr>
        <w:spacing w:after="0" w:line="240" w:lineRule="auto"/>
      </w:pPr>
      <w:r>
        <w:separator/>
      </w:r>
    </w:p>
  </w:footnote>
  <w:footnote w:type="continuationSeparator" w:id="1">
    <w:p w:rsidR="0029630C" w:rsidRDefault="0029630C" w:rsidP="0029630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30C" w:rsidRDefault="008A404C">
    <w:pPr>
      <w:pStyle w:val="Header"/>
    </w:pPr>
    <w:r>
      <w:rPr>
        <w:noProof/>
      </w:rPr>
      <w:drawing>
        <wp:inline distT="0" distB="0" distL="114300" distR="114300">
          <wp:extent cx="6115050" cy="1043305"/>
          <wp:effectExtent l="0" t="0" r="0" b="4445"/>
          <wp:docPr id="1" name="Picture 1" descr="EXTERNAL LETTER-HEADER-AIKTC-SO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TERNAL LETTER-HEADER-AIKTC-SOET"/>
                  <pic:cNvPicPr>
                    <a:picLocks noChangeAspect="1"/>
                  </pic:cNvPicPr>
                </pic:nvPicPr>
                <pic:blipFill>
                  <a:blip r:embed="rId1"/>
                  <a:stretch>
                    <a:fillRect/>
                  </a:stretch>
                </pic:blipFill>
                <pic:spPr>
                  <a:xfrm>
                    <a:off x="0" y="0"/>
                    <a:ext cx="6115050" cy="1043305"/>
                  </a:xfrm>
                  <a:prstGeom prst="rect">
                    <a:avLst/>
                  </a:prstGeom>
                  <a:noFill/>
                  <a:ln w="9525">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CD1657"/>
    <w:multiLevelType w:val="multilevel"/>
    <w:tmpl w:val="20CD1657"/>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nsid w:val="77181974"/>
    <w:multiLevelType w:val="multilevel"/>
    <w:tmpl w:val="7718197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footnotePr>
    <w:footnote w:id="0"/>
    <w:footnote w:id="1"/>
  </w:footnotePr>
  <w:endnotePr>
    <w:endnote w:id="0"/>
    <w:endnote w:id="1"/>
  </w:endnotePr>
  <w:compat/>
  <w:rsids>
    <w:rsidRoot w:val="006F7E26"/>
    <w:rsid w:val="00050EDB"/>
    <w:rsid w:val="000B3F12"/>
    <w:rsid w:val="001064B8"/>
    <w:rsid w:val="0015021B"/>
    <w:rsid w:val="00172CAB"/>
    <w:rsid w:val="0029630C"/>
    <w:rsid w:val="002A24B2"/>
    <w:rsid w:val="003175EE"/>
    <w:rsid w:val="0047476B"/>
    <w:rsid w:val="00560E31"/>
    <w:rsid w:val="0061388A"/>
    <w:rsid w:val="00626718"/>
    <w:rsid w:val="006432E0"/>
    <w:rsid w:val="006636D4"/>
    <w:rsid w:val="006F7E26"/>
    <w:rsid w:val="00791D24"/>
    <w:rsid w:val="00867774"/>
    <w:rsid w:val="00871EAF"/>
    <w:rsid w:val="008A404C"/>
    <w:rsid w:val="008E60D7"/>
    <w:rsid w:val="009060FD"/>
    <w:rsid w:val="00937D02"/>
    <w:rsid w:val="00945E8D"/>
    <w:rsid w:val="00A31353"/>
    <w:rsid w:val="00B309E0"/>
    <w:rsid w:val="00BB17BF"/>
    <w:rsid w:val="00BF0B5C"/>
    <w:rsid w:val="00C07EFE"/>
    <w:rsid w:val="00C26FC2"/>
    <w:rsid w:val="00D329E5"/>
    <w:rsid w:val="00D67006"/>
    <w:rsid w:val="00D8715E"/>
    <w:rsid w:val="00E01FC3"/>
    <w:rsid w:val="00E43D28"/>
    <w:rsid w:val="00EF5D0D"/>
    <w:rsid w:val="00F07ACC"/>
    <w:rsid w:val="00FB28F3"/>
    <w:rsid w:val="24B905CC"/>
    <w:rsid w:val="26061CA1"/>
    <w:rsid w:val="2A8E00CA"/>
    <w:rsid w:val="32DD5CB9"/>
    <w:rsid w:val="4F3323E3"/>
    <w:rsid w:val="583F1D3B"/>
    <w:rsid w:val="64ED6735"/>
    <w:rsid w:val="6EB16D09"/>
    <w:rsid w:val="768C221B"/>
    <w:rsid w:val="7D2E1495"/>
  </w:rsids>
  <m:mathPr>
    <m:mathFont m:val="Cambria Math"/>
    <m:brkBin m:val="before"/>
    <m:brkBinSub m:val="--"/>
    <m:smallFrac/>
    <m:dispDef/>
    <m:lMargin m:val="0"/>
    <m:rMargin m:val="0"/>
    <m:defJc m:val="centerGroup"/>
    <m:wrapIndent m:val="1440"/>
    <m:intLim m:val="subSup"/>
    <m:naryLim m:val="undOvr"/>
  </m:mathPr>
  <w:themeFontLang w:val="en-US" w:eastAsia="zh-CN" w:bidi="k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0" w:unhideWhenUsed="0" w:qFormat="1"/>
    <w:lsdException w:name="Default Paragraph Font" w:semiHidden="0"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Table"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30C"/>
    <w:pPr>
      <w:widowControl w:val="0"/>
    </w:pPr>
    <w:rPr>
      <w:color w:val="000000"/>
      <w:sz w:val="22"/>
    </w:rPr>
  </w:style>
  <w:style w:type="paragraph" w:styleId="Heading1">
    <w:name w:val="heading 1"/>
    <w:basedOn w:val="Normal1"/>
    <w:next w:val="Normal1"/>
    <w:qFormat/>
    <w:rsid w:val="0029630C"/>
    <w:pPr>
      <w:keepNext/>
      <w:keepLines/>
      <w:spacing w:before="480" w:after="120"/>
      <w:contextualSpacing/>
      <w:outlineLvl w:val="0"/>
    </w:pPr>
    <w:rPr>
      <w:b/>
      <w:sz w:val="48"/>
    </w:rPr>
  </w:style>
  <w:style w:type="paragraph" w:styleId="Heading2">
    <w:name w:val="heading 2"/>
    <w:basedOn w:val="Normal1"/>
    <w:next w:val="Normal1"/>
    <w:qFormat/>
    <w:rsid w:val="0029630C"/>
    <w:pPr>
      <w:keepNext/>
      <w:keepLines/>
      <w:spacing w:before="360" w:after="80"/>
      <w:contextualSpacing/>
      <w:outlineLvl w:val="1"/>
    </w:pPr>
    <w:rPr>
      <w:b/>
      <w:sz w:val="36"/>
    </w:rPr>
  </w:style>
  <w:style w:type="paragraph" w:styleId="Heading3">
    <w:name w:val="heading 3"/>
    <w:basedOn w:val="Normal1"/>
    <w:next w:val="Normal1"/>
    <w:qFormat/>
    <w:rsid w:val="0029630C"/>
    <w:pPr>
      <w:keepNext/>
      <w:keepLines/>
      <w:spacing w:before="280" w:after="80"/>
      <w:contextualSpacing/>
      <w:outlineLvl w:val="2"/>
    </w:pPr>
    <w:rPr>
      <w:b/>
      <w:sz w:val="28"/>
    </w:rPr>
  </w:style>
  <w:style w:type="paragraph" w:styleId="Heading4">
    <w:name w:val="heading 4"/>
    <w:basedOn w:val="Normal1"/>
    <w:next w:val="Normal1"/>
    <w:qFormat/>
    <w:rsid w:val="0029630C"/>
    <w:pPr>
      <w:keepNext/>
      <w:keepLines/>
      <w:spacing w:before="240" w:after="40"/>
      <w:contextualSpacing/>
      <w:outlineLvl w:val="3"/>
    </w:pPr>
    <w:rPr>
      <w:b/>
      <w:sz w:val="24"/>
    </w:rPr>
  </w:style>
  <w:style w:type="paragraph" w:styleId="Heading5">
    <w:name w:val="heading 5"/>
    <w:basedOn w:val="Normal1"/>
    <w:next w:val="Normal1"/>
    <w:qFormat/>
    <w:rsid w:val="0029630C"/>
    <w:pPr>
      <w:keepNext/>
      <w:keepLines/>
      <w:spacing w:before="220" w:after="40"/>
      <w:contextualSpacing/>
      <w:outlineLvl w:val="4"/>
    </w:pPr>
    <w:rPr>
      <w:b/>
    </w:rPr>
  </w:style>
  <w:style w:type="paragraph" w:styleId="Heading6">
    <w:name w:val="heading 6"/>
    <w:basedOn w:val="Normal1"/>
    <w:next w:val="Normal1"/>
    <w:qFormat/>
    <w:rsid w:val="0029630C"/>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qFormat/>
    <w:rsid w:val="0029630C"/>
    <w:pPr>
      <w:widowControl w:val="0"/>
    </w:pPr>
    <w:rPr>
      <w:color w:val="000000"/>
      <w:sz w:val="22"/>
    </w:rPr>
  </w:style>
  <w:style w:type="paragraph" w:styleId="BalloonText">
    <w:name w:val="Balloon Text"/>
    <w:basedOn w:val="Normal"/>
    <w:link w:val="BalloonTextChar"/>
    <w:uiPriority w:val="99"/>
    <w:unhideWhenUsed/>
    <w:qFormat/>
    <w:rsid w:val="0029630C"/>
    <w:pPr>
      <w:spacing w:after="0" w:line="240" w:lineRule="auto"/>
    </w:pPr>
    <w:rPr>
      <w:rFonts w:ascii="Segoe UI" w:hAnsi="Segoe UI" w:cs="Segoe UI"/>
      <w:sz w:val="18"/>
      <w:szCs w:val="18"/>
    </w:rPr>
  </w:style>
  <w:style w:type="paragraph" w:styleId="Footer">
    <w:name w:val="footer"/>
    <w:basedOn w:val="Normal"/>
    <w:uiPriority w:val="99"/>
    <w:unhideWhenUsed/>
    <w:rsid w:val="0029630C"/>
    <w:pPr>
      <w:tabs>
        <w:tab w:val="center" w:pos="4153"/>
        <w:tab w:val="right" w:pos="8306"/>
      </w:tabs>
      <w:snapToGrid w:val="0"/>
    </w:pPr>
    <w:rPr>
      <w:sz w:val="18"/>
      <w:szCs w:val="18"/>
    </w:rPr>
  </w:style>
  <w:style w:type="paragraph" w:styleId="Header">
    <w:name w:val="header"/>
    <w:basedOn w:val="Normal"/>
    <w:uiPriority w:val="99"/>
    <w:unhideWhenUsed/>
    <w:qFormat/>
    <w:rsid w:val="0029630C"/>
    <w:pPr>
      <w:tabs>
        <w:tab w:val="center" w:pos="4153"/>
        <w:tab w:val="right" w:pos="8306"/>
      </w:tabs>
      <w:snapToGrid w:val="0"/>
    </w:pPr>
    <w:rPr>
      <w:sz w:val="18"/>
      <w:szCs w:val="18"/>
    </w:rPr>
  </w:style>
  <w:style w:type="paragraph" w:styleId="Subtitle">
    <w:name w:val="Subtitle"/>
    <w:basedOn w:val="Normal1"/>
    <w:next w:val="Normal1"/>
    <w:qFormat/>
    <w:rsid w:val="0029630C"/>
    <w:pPr>
      <w:keepNext/>
      <w:keepLines/>
      <w:spacing w:before="360" w:after="80"/>
      <w:contextualSpacing/>
    </w:pPr>
    <w:rPr>
      <w:rFonts w:ascii="Georgia" w:eastAsia="Georgia" w:hAnsi="Georgia" w:cs="Georgia"/>
      <w:i/>
      <w:color w:val="666666"/>
      <w:sz w:val="48"/>
    </w:rPr>
  </w:style>
  <w:style w:type="paragraph" w:styleId="Title">
    <w:name w:val="Title"/>
    <w:basedOn w:val="Normal1"/>
    <w:next w:val="Normal1"/>
    <w:qFormat/>
    <w:rsid w:val="0029630C"/>
    <w:pPr>
      <w:keepNext/>
      <w:keepLines/>
      <w:spacing w:before="480" w:after="120"/>
      <w:contextualSpacing/>
    </w:pPr>
    <w:rPr>
      <w:b/>
      <w:sz w:val="72"/>
    </w:rPr>
  </w:style>
  <w:style w:type="character" w:customStyle="1" w:styleId="BalloonTextChar">
    <w:name w:val="Balloon Text Char"/>
    <w:basedOn w:val="DefaultParagraphFont"/>
    <w:link w:val="BalloonText"/>
    <w:uiPriority w:val="99"/>
    <w:semiHidden/>
    <w:qFormat/>
    <w:rsid w:val="0029630C"/>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713</Words>
  <Characters>4070</Characters>
  <Application>Microsoft Office Word</Application>
  <DocSecurity>4</DocSecurity>
  <Lines>33</Lines>
  <Paragraphs>9</Paragraphs>
  <ScaleCrop>false</ScaleCrop>
  <Company/>
  <LinksUpToDate>false</LinksUpToDate>
  <CharactersWithSpaces>4774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KanheriEdu and BVB_MOU.docx</dc:title>
  <dc:creator>admin</dc:creator>
  <cp:lastModifiedBy>MUJIB TAMBOLI</cp:lastModifiedBy>
  <cp:revision>2</cp:revision>
  <cp:lastPrinted>2019-03-18T05:21:00Z</cp:lastPrinted>
  <dcterms:created xsi:type="dcterms:W3CDTF">2019-08-06T02:56:00Z</dcterms:created>
  <dcterms:modified xsi:type="dcterms:W3CDTF">2019-08-06T02:56:00Z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1033-10.2.0.5978</vt:lpwstr>
  </property>
</Properties>
</file>